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回执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946"/>
        <w:gridCol w:w="1344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946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918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2946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职务/职位</w:t>
            </w:r>
          </w:p>
        </w:tc>
        <w:tc>
          <w:tcPr>
            <w:tcW w:w="2918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2946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2918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参会论文</w:t>
            </w:r>
          </w:p>
        </w:tc>
        <w:tc>
          <w:tcPr>
            <w:tcW w:w="7208" w:type="dxa"/>
            <w:gridSpan w:val="3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是否住宿</w:t>
            </w:r>
          </w:p>
        </w:tc>
        <w:tc>
          <w:tcPr>
            <w:tcW w:w="2946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2" w:type="dxa"/>
            <w:gridSpan w:val="2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*住宿默认双人间，如有特殊要求请注明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D1C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世哲</dc:creator>
  <cp:lastModifiedBy>世哲</cp:lastModifiedBy>
  <dcterms:modified xsi:type="dcterms:W3CDTF">2016-08-25T02:49:55Z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